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F2F2F2" w:themeFill="background1" w:themeFillShade="F2"/>
        <w:tblLook w:val="04A0" w:firstRow="1" w:lastRow="0" w:firstColumn="1" w:lastColumn="0" w:noHBand="0" w:noVBand="1"/>
      </w:tblPr>
      <w:tblGrid>
        <w:gridCol w:w="9062"/>
      </w:tblGrid>
      <w:tr w:rsidR="002E16DF" w:rsidRPr="0035452B" w14:paraId="047CA564" w14:textId="77777777" w:rsidTr="000A6AB9">
        <w:tc>
          <w:tcPr>
            <w:tcW w:w="9062" w:type="dxa"/>
            <w:shd w:val="clear" w:color="auto" w:fill="F2F2F2" w:themeFill="background1" w:themeFillShade="F2"/>
          </w:tcPr>
          <w:p w14:paraId="1951FFA5" w14:textId="77777777" w:rsidR="000A6AB9" w:rsidRPr="0035452B" w:rsidRDefault="000A6AB9" w:rsidP="0035452B">
            <w:pPr>
              <w:jc w:val="center"/>
              <w:rPr>
                <w:b/>
                <w:szCs w:val="24"/>
              </w:rPr>
            </w:pPr>
            <w:r w:rsidRPr="0035452B">
              <w:rPr>
                <w:b/>
                <w:szCs w:val="24"/>
              </w:rPr>
              <w:t xml:space="preserve">  </w:t>
            </w:r>
          </w:p>
          <w:p w14:paraId="79C91AB7" w14:textId="1CCCCBF7" w:rsidR="002E16DF" w:rsidRPr="0035452B" w:rsidRDefault="0035452B" w:rsidP="0035452B">
            <w:pPr>
              <w:jc w:val="center"/>
              <w:rPr>
                <w:b/>
                <w:szCs w:val="24"/>
              </w:rPr>
            </w:pPr>
            <w:r>
              <w:rPr>
                <w:b/>
                <w:szCs w:val="24"/>
              </w:rPr>
              <w:t>REGULAMIN STRONY INTERNETOWEJ www.mektal.pl</w:t>
            </w:r>
          </w:p>
          <w:p w14:paraId="3312E8C3" w14:textId="77777777" w:rsidR="002E16DF" w:rsidRPr="0035452B" w:rsidRDefault="002E16DF" w:rsidP="0035452B">
            <w:pPr>
              <w:jc w:val="center"/>
              <w:rPr>
                <w:szCs w:val="24"/>
              </w:rPr>
            </w:pPr>
            <w:r w:rsidRPr="0035452B">
              <w:rPr>
                <w:i/>
                <w:szCs w:val="24"/>
              </w:rPr>
              <w:t xml:space="preserve">P.P.U.H. i T.  </w:t>
            </w:r>
            <w:r w:rsidRPr="0035452B">
              <w:rPr>
                <w:b/>
                <w:szCs w:val="24"/>
              </w:rPr>
              <w:t>MEKTAL</w:t>
            </w:r>
          </w:p>
          <w:p w14:paraId="77784FE3" w14:textId="4D7C350D" w:rsidR="002E16DF" w:rsidRPr="0035452B" w:rsidRDefault="0035452B" w:rsidP="0035452B">
            <w:pPr>
              <w:jc w:val="center"/>
              <w:rPr>
                <w:szCs w:val="24"/>
              </w:rPr>
            </w:pPr>
            <w:r>
              <w:rPr>
                <w:szCs w:val="24"/>
              </w:rPr>
              <w:t>Obowiązujące od dnia 30.07</w:t>
            </w:r>
            <w:r w:rsidR="002E16DF" w:rsidRPr="0035452B">
              <w:rPr>
                <w:szCs w:val="24"/>
              </w:rPr>
              <w:t>.2015</w:t>
            </w:r>
          </w:p>
          <w:p w14:paraId="5D9DA981" w14:textId="77777777" w:rsidR="000A6AB9" w:rsidRPr="0035452B" w:rsidRDefault="000A6AB9" w:rsidP="0035452B">
            <w:pPr>
              <w:jc w:val="center"/>
              <w:rPr>
                <w:szCs w:val="24"/>
              </w:rPr>
            </w:pPr>
          </w:p>
        </w:tc>
      </w:tr>
    </w:tbl>
    <w:p w14:paraId="3CE1938B" w14:textId="018DAE0C" w:rsidR="003F546D" w:rsidRDefault="003F546D" w:rsidP="0035452B">
      <w:pPr>
        <w:rPr>
          <w:b/>
          <w:szCs w:val="24"/>
        </w:rPr>
      </w:pPr>
    </w:p>
    <w:p w14:paraId="09D54805" w14:textId="77777777" w:rsidR="008113AB" w:rsidRDefault="008113AB" w:rsidP="0035452B">
      <w:pPr>
        <w:rPr>
          <w:b/>
          <w:szCs w:val="24"/>
        </w:rPr>
      </w:pPr>
    </w:p>
    <w:sdt>
      <w:sdtPr>
        <w:id w:val="-1744939655"/>
        <w:docPartObj>
          <w:docPartGallery w:val="Table of Contents"/>
          <w:docPartUnique/>
        </w:docPartObj>
      </w:sdtPr>
      <w:sdtEndPr>
        <w:rPr>
          <w:rFonts w:asciiTheme="minorHAnsi" w:eastAsiaTheme="minorHAnsi" w:hAnsiTheme="minorHAnsi" w:cstheme="minorBidi"/>
          <w:b/>
          <w:bCs/>
          <w:color w:val="auto"/>
          <w:sz w:val="24"/>
          <w:szCs w:val="22"/>
          <w:lang w:eastAsia="en-US"/>
        </w:rPr>
      </w:sdtEndPr>
      <w:sdtContent>
        <w:p w14:paraId="6CD71363" w14:textId="0A621993" w:rsidR="008113AB" w:rsidRDefault="008113AB">
          <w:pPr>
            <w:pStyle w:val="Nagwekspisutreci"/>
            <w:rPr>
              <w:b/>
              <w:color w:val="auto"/>
            </w:rPr>
          </w:pPr>
          <w:r w:rsidRPr="008113AB">
            <w:rPr>
              <w:b/>
              <w:color w:val="auto"/>
            </w:rPr>
            <w:t>Spis treści</w:t>
          </w:r>
        </w:p>
        <w:p w14:paraId="5638A99A" w14:textId="77777777" w:rsidR="008113AB" w:rsidRPr="008113AB" w:rsidRDefault="008113AB" w:rsidP="008113AB">
          <w:pPr>
            <w:rPr>
              <w:lang w:eastAsia="pl-PL"/>
            </w:rPr>
          </w:pPr>
        </w:p>
        <w:p w14:paraId="4C4535F8" w14:textId="77777777" w:rsidR="008113AB" w:rsidRDefault="008113AB">
          <w:pPr>
            <w:pStyle w:val="Spistreci1"/>
            <w:tabs>
              <w:tab w:val="right" w:leader="dot" w:pos="9062"/>
            </w:tabs>
            <w:rPr>
              <w:noProof/>
            </w:rPr>
          </w:pPr>
          <w:r>
            <w:fldChar w:fldCharType="begin"/>
          </w:r>
          <w:r>
            <w:instrText xml:space="preserve"> TOC \o "1-3" \h \z \u </w:instrText>
          </w:r>
          <w:r>
            <w:fldChar w:fldCharType="separate"/>
          </w:r>
          <w:hyperlink w:anchor="_Toc425851325" w:history="1">
            <w:r w:rsidRPr="009962C5">
              <w:rPr>
                <w:rStyle w:val="Hipercze"/>
                <w:noProof/>
              </w:rPr>
              <w:t>§ 1. Wstęp</w:t>
            </w:r>
            <w:r>
              <w:rPr>
                <w:noProof/>
                <w:webHidden/>
              </w:rPr>
              <w:tab/>
            </w:r>
            <w:r>
              <w:rPr>
                <w:noProof/>
                <w:webHidden/>
              </w:rPr>
              <w:fldChar w:fldCharType="begin"/>
            </w:r>
            <w:r>
              <w:rPr>
                <w:noProof/>
                <w:webHidden/>
              </w:rPr>
              <w:instrText xml:space="preserve"> PAGEREF _Toc425851325 \h </w:instrText>
            </w:r>
            <w:r>
              <w:rPr>
                <w:noProof/>
                <w:webHidden/>
              </w:rPr>
            </w:r>
            <w:r>
              <w:rPr>
                <w:noProof/>
                <w:webHidden/>
              </w:rPr>
              <w:fldChar w:fldCharType="separate"/>
            </w:r>
            <w:r>
              <w:rPr>
                <w:noProof/>
                <w:webHidden/>
              </w:rPr>
              <w:t>2</w:t>
            </w:r>
            <w:r>
              <w:rPr>
                <w:noProof/>
                <w:webHidden/>
              </w:rPr>
              <w:fldChar w:fldCharType="end"/>
            </w:r>
          </w:hyperlink>
        </w:p>
        <w:p w14:paraId="16344A8E" w14:textId="77777777" w:rsidR="008113AB" w:rsidRDefault="008113AB">
          <w:pPr>
            <w:pStyle w:val="Spistreci1"/>
            <w:tabs>
              <w:tab w:val="right" w:leader="dot" w:pos="9062"/>
            </w:tabs>
            <w:rPr>
              <w:noProof/>
            </w:rPr>
          </w:pPr>
          <w:hyperlink w:anchor="_Toc425851326" w:history="1">
            <w:r w:rsidRPr="009962C5">
              <w:rPr>
                <w:rStyle w:val="Hipercze"/>
                <w:noProof/>
              </w:rPr>
              <w:t>§ 2. Postanowienia ogólne</w:t>
            </w:r>
            <w:r>
              <w:rPr>
                <w:noProof/>
                <w:webHidden/>
              </w:rPr>
              <w:tab/>
            </w:r>
            <w:r>
              <w:rPr>
                <w:noProof/>
                <w:webHidden/>
              </w:rPr>
              <w:fldChar w:fldCharType="begin"/>
            </w:r>
            <w:r>
              <w:rPr>
                <w:noProof/>
                <w:webHidden/>
              </w:rPr>
              <w:instrText xml:space="preserve"> PAGEREF _Toc425851326 \h </w:instrText>
            </w:r>
            <w:r>
              <w:rPr>
                <w:noProof/>
                <w:webHidden/>
              </w:rPr>
            </w:r>
            <w:r>
              <w:rPr>
                <w:noProof/>
                <w:webHidden/>
              </w:rPr>
              <w:fldChar w:fldCharType="separate"/>
            </w:r>
            <w:r>
              <w:rPr>
                <w:noProof/>
                <w:webHidden/>
              </w:rPr>
              <w:t>2</w:t>
            </w:r>
            <w:r>
              <w:rPr>
                <w:noProof/>
                <w:webHidden/>
              </w:rPr>
              <w:fldChar w:fldCharType="end"/>
            </w:r>
          </w:hyperlink>
        </w:p>
        <w:p w14:paraId="6F1CECCB" w14:textId="77777777" w:rsidR="008113AB" w:rsidRDefault="008113AB">
          <w:pPr>
            <w:pStyle w:val="Spistreci1"/>
            <w:tabs>
              <w:tab w:val="right" w:leader="dot" w:pos="9062"/>
            </w:tabs>
            <w:rPr>
              <w:noProof/>
            </w:rPr>
          </w:pPr>
          <w:hyperlink w:anchor="_Toc425851327" w:history="1">
            <w:r w:rsidRPr="009962C5">
              <w:rPr>
                <w:rStyle w:val="Hipercze"/>
                <w:noProof/>
              </w:rPr>
              <w:t>§ 3. Odpowiedzialność za treść</w:t>
            </w:r>
            <w:r>
              <w:rPr>
                <w:noProof/>
                <w:webHidden/>
              </w:rPr>
              <w:tab/>
            </w:r>
            <w:r>
              <w:rPr>
                <w:noProof/>
                <w:webHidden/>
              </w:rPr>
              <w:fldChar w:fldCharType="begin"/>
            </w:r>
            <w:r>
              <w:rPr>
                <w:noProof/>
                <w:webHidden/>
              </w:rPr>
              <w:instrText xml:space="preserve"> PAGEREF _Toc425851327 \h </w:instrText>
            </w:r>
            <w:r>
              <w:rPr>
                <w:noProof/>
                <w:webHidden/>
              </w:rPr>
            </w:r>
            <w:r>
              <w:rPr>
                <w:noProof/>
                <w:webHidden/>
              </w:rPr>
              <w:fldChar w:fldCharType="separate"/>
            </w:r>
            <w:r>
              <w:rPr>
                <w:noProof/>
                <w:webHidden/>
              </w:rPr>
              <w:t>2</w:t>
            </w:r>
            <w:r>
              <w:rPr>
                <w:noProof/>
                <w:webHidden/>
              </w:rPr>
              <w:fldChar w:fldCharType="end"/>
            </w:r>
          </w:hyperlink>
        </w:p>
        <w:p w14:paraId="43B52553" w14:textId="77777777" w:rsidR="008113AB" w:rsidRDefault="008113AB">
          <w:pPr>
            <w:pStyle w:val="Spistreci1"/>
            <w:tabs>
              <w:tab w:val="right" w:leader="dot" w:pos="9062"/>
            </w:tabs>
            <w:rPr>
              <w:noProof/>
            </w:rPr>
          </w:pPr>
          <w:hyperlink w:anchor="_Toc425851328" w:history="1">
            <w:r w:rsidRPr="009962C5">
              <w:rPr>
                <w:rStyle w:val="Hipercze"/>
                <w:noProof/>
              </w:rPr>
              <w:t>§ 4. Obszar obowiązywania oferty</w:t>
            </w:r>
            <w:r>
              <w:rPr>
                <w:noProof/>
                <w:webHidden/>
              </w:rPr>
              <w:tab/>
            </w:r>
            <w:r>
              <w:rPr>
                <w:noProof/>
                <w:webHidden/>
              </w:rPr>
              <w:fldChar w:fldCharType="begin"/>
            </w:r>
            <w:r>
              <w:rPr>
                <w:noProof/>
                <w:webHidden/>
              </w:rPr>
              <w:instrText xml:space="preserve"> PAGEREF _Toc425851328 \h </w:instrText>
            </w:r>
            <w:r>
              <w:rPr>
                <w:noProof/>
                <w:webHidden/>
              </w:rPr>
            </w:r>
            <w:r>
              <w:rPr>
                <w:noProof/>
                <w:webHidden/>
              </w:rPr>
              <w:fldChar w:fldCharType="separate"/>
            </w:r>
            <w:r>
              <w:rPr>
                <w:noProof/>
                <w:webHidden/>
              </w:rPr>
              <w:t>3</w:t>
            </w:r>
            <w:r>
              <w:rPr>
                <w:noProof/>
                <w:webHidden/>
              </w:rPr>
              <w:fldChar w:fldCharType="end"/>
            </w:r>
          </w:hyperlink>
        </w:p>
        <w:p w14:paraId="1765CB7A" w14:textId="77777777" w:rsidR="008113AB" w:rsidRDefault="008113AB">
          <w:pPr>
            <w:pStyle w:val="Spistreci1"/>
            <w:tabs>
              <w:tab w:val="right" w:leader="dot" w:pos="9062"/>
            </w:tabs>
            <w:rPr>
              <w:noProof/>
            </w:rPr>
          </w:pPr>
          <w:hyperlink w:anchor="_Toc425851329" w:history="1">
            <w:r w:rsidRPr="009962C5">
              <w:rPr>
                <w:rStyle w:val="Hipercze"/>
                <w:noProof/>
              </w:rPr>
              <w:t>§ 5. Prawa autorskie</w:t>
            </w:r>
            <w:r>
              <w:rPr>
                <w:noProof/>
                <w:webHidden/>
              </w:rPr>
              <w:tab/>
            </w:r>
            <w:r>
              <w:rPr>
                <w:noProof/>
                <w:webHidden/>
              </w:rPr>
              <w:fldChar w:fldCharType="begin"/>
            </w:r>
            <w:r>
              <w:rPr>
                <w:noProof/>
                <w:webHidden/>
              </w:rPr>
              <w:instrText xml:space="preserve"> PAGEREF _Toc425851329 \h </w:instrText>
            </w:r>
            <w:r>
              <w:rPr>
                <w:noProof/>
                <w:webHidden/>
              </w:rPr>
            </w:r>
            <w:r>
              <w:rPr>
                <w:noProof/>
                <w:webHidden/>
              </w:rPr>
              <w:fldChar w:fldCharType="separate"/>
            </w:r>
            <w:r>
              <w:rPr>
                <w:noProof/>
                <w:webHidden/>
              </w:rPr>
              <w:t>3</w:t>
            </w:r>
            <w:r>
              <w:rPr>
                <w:noProof/>
                <w:webHidden/>
              </w:rPr>
              <w:fldChar w:fldCharType="end"/>
            </w:r>
          </w:hyperlink>
        </w:p>
        <w:p w14:paraId="373BD77F" w14:textId="77777777" w:rsidR="008113AB" w:rsidRDefault="008113AB">
          <w:pPr>
            <w:pStyle w:val="Spistreci1"/>
            <w:tabs>
              <w:tab w:val="right" w:leader="dot" w:pos="9062"/>
            </w:tabs>
            <w:rPr>
              <w:noProof/>
            </w:rPr>
          </w:pPr>
          <w:hyperlink w:anchor="_Toc425851330" w:history="1">
            <w:r w:rsidRPr="009962C5">
              <w:rPr>
                <w:rStyle w:val="Hipercze"/>
                <w:noProof/>
              </w:rPr>
              <w:t>§ 6. Wskazówki techniczne</w:t>
            </w:r>
            <w:r>
              <w:rPr>
                <w:noProof/>
                <w:webHidden/>
              </w:rPr>
              <w:tab/>
            </w:r>
            <w:r>
              <w:rPr>
                <w:noProof/>
                <w:webHidden/>
              </w:rPr>
              <w:fldChar w:fldCharType="begin"/>
            </w:r>
            <w:r>
              <w:rPr>
                <w:noProof/>
                <w:webHidden/>
              </w:rPr>
              <w:instrText xml:space="preserve"> PAGEREF _Toc425851330 \h </w:instrText>
            </w:r>
            <w:r>
              <w:rPr>
                <w:noProof/>
                <w:webHidden/>
              </w:rPr>
            </w:r>
            <w:r>
              <w:rPr>
                <w:noProof/>
                <w:webHidden/>
              </w:rPr>
              <w:fldChar w:fldCharType="separate"/>
            </w:r>
            <w:r>
              <w:rPr>
                <w:noProof/>
                <w:webHidden/>
              </w:rPr>
              <w:t>4</w:t>
            </w:r>
            <w:r>
              <w:rPr>
                <w:noProof/>
                <w:webHidden/>
              </w:rPr>
              <w:fldChar w:fldCharType="end"/>
            </w:r>
          </w:hyperlink>
        </w:p>
        <w:p w14:paraId="0DC6E441" w14:textId="77777777" w:rsidR="008113AB" w:rsidRDefault="008113AB">
          <w:pPr>
            <w:pStyle w:val="Spistreci1"/>
            <w:tabs>
              <w:tab w:val="right" w:leader="dot" w:pos="9062"/>
            </w:tabs>
            <w:rPr>
              <w:noProof/>
            </w:rPr>
          </w:pPr>
          <w:hyperlink w:anchor="_Toc425851331" w:history="1">
            <w:r w:rsidRPr="009962C5">
              <w:rPr>
                <w:rStyle w:val="Hipercze"/>
                <w:noProof/>
              </w:rPr>
              <w:t>§ 7. Ochrona prywatności</w:t>
            </w:r>
            <w:r>
              <w:rPr>
                <w:noProof/>
                <w:webHidden/>
              </w:rPr>
              <w:tab/>
            </w:r>
            <w:r>
              <w:rPr>
                <w:noProof/>
                <w:webHidden/>
              </w:rPr>
              <w:fldChar w:fldCharType="begin"/>
            </w:r>
            <w:r>
              <w:rPr>
                <w:noProof/>
                <w:webHidden/>
              </w:rPr>
              <w:instrText xml:space="preserve"> PAGEREF _Toc425851331 \h </w:instrText>
            </w:r>
            <w:r>
              <w:rPr>
                <w:noProof/>
                <w:webHidden/>
              </w:rPr>
            </w:r>
            <w:r>
              <w:rPr>
                <w:noProof/>
                <w:webHidden/>
              </w:rPr>
              <w:fldChar w:fldCharType="separate"/>
            </w:r>
            <w:r>
              <w:rPr>
                <w:noProof/>
                <w:webHidden/>
              </w:rPr>
              <w:t>4</w:t>
            </w:r>
            <w:r>
              <w:rPr>
                <w:noProof/>
                <w:webHidden/>
              </w:rPr>
              <w:fldChar w:fldCharType="end"/>
            </w:r>
          </w:hyperlink>
        </w:p>
        <w:p w14:paraId="222F3F2C" w14:textId="77777777" w:rsidR="008113AB" w:rsidRDefault="008113AB">
          <w:pPr>
            <w:pStyle w:val="Spistreci1"/>
            <w:tabs>
              <w:tab w:val="right" w:leader="dot" w:pos="9062"/>
            </w:tabs>
            <w:rPr>
              <w:noProof/>
            </w:rPr>
          </w:pPr>
          <w:hyperlink w:anchor="_Toc425851332" w:history="1">
            <w:r w:rsidRPr="009962C5">
              <w:rPr>
                <w:rStyle w:val="Hipercze"/>
                <w:noProof/>
              </w:rPr>
              <w:t>§ 8. Postanowienia końcowe</w:t>
            </w:r>
            <w:r>
              <w:rPr>
                <w:noProof/>
                <w:webHidden/>
              </w:rPr>
              <w:tab/>
            </w:r>
            <w:r>
              <w:rPr>
                <w:noProof/>
                <w:webHidden/>
              </w:rPr>
              <w:fldChar w:fldCharType="begin"/>
            </w:r>
            <w:r>
              <w:rPr>
                <w:noProof/>
                <w:webHidden/>
              </w:rPr>
              <w:instrText xml:space="preserve"> PAGEREF _Toc425851332 \h </w:instrText>
            </w:r>
            <w:r>
              <w:rPr>
                <w:noProof/>
                <w:webHidden/>
              </w:rPr>
            </w:r>
            <w:r>
              <w:rPr>
                <w:noProof/>
                <w:webHidden/>
              </w:rPr>
              <w:fldChar w:fldCharType="separate"/>
            </w:r>
            <w:r>
              <w:rPr>
                <w:noProof/>
                <w:webHidden/>
              </w:rPr>
              <w:t>5</w:t>
            </w:r>
            <w:r>
              <w:rPr>
                <w:noProof/>
                <w:webHidden/>
              </w:rPr>
              <w:fldChar w:fldCharType="end"/>
            </w:r>
          </w:hyperlink>
        </w:p>
        <w:p w14:paraId="120FACFC" w14:textId="09973F3F" w:rsidR="008113AB" w:rsidRDefault="008113AB">
          <w:r>
            <w:rPr>
              <w:b/>
              <w:bCs/>
            </w:rPr>
            <w:fldChar w:fldCharType="end"/>
          </w:r>
        </w:p>
      </w:sdtContent>
    </w:sdt>
    <w:p w14:paraId="75702D0B" w14:textId="77777777" w:rsidR="008113AB" w:rsidRDefault="008113AB">
      <w:pPr>
        <w:spacing w:line="259" w:lineRule="auto"/>
      </w:pPr>
    </w:p>
    <w:p w14:paraId="3465128B" w14:textId="77777777" w:rsidR="008113AB" w:rsidRDefault="008113AB">
      <w:pPr>
        <w:spacing w:line="259" w:lineRule="auto"/>
        <w:rPr>
          <w:rFonts w:asciiTheme="majorHAnsi" w:eastAsiaTheme="majorEastAsia" w:hAnsiTheme="majorHAnsi" w:cstheme="majorBidi"/>
          <w:b/>
          <w:color w:val="0D0D0D" w:themeColor="text1" w:themeTint="F2"/>
          <w:sz w:val="32"/>
          <w:szCs w:val="32"/>
        </w:rPr>
      </w:pPr>
      <w:r>
        <w:br w:type="page"/>
      </w:r>
      <w:bookmarkStart w:id="0" w:name="_GoBack"/>
      <w:bookmarkEnd w:id="0"/>
    </w:p>
    <w:p w14:paraId="2DBDA3B4" w14:textId="290EB5E6" w:rsidR="0035452B" w:rsidRPr="0035452B" w:rsidRDefault="0035452B" w:rsidP="0035452B">
      <w:pPr>
        <w:pStyle w:val="Nagwek1"/>
      </w:pPr>
      <w:bookmarkStart w:id="1" w:name="_Toc425851325"/>
      <w:r w:rsidRPr="0035452B">
        <w:lastRenderedPageBreak/>
        <w:t>§ 1. Wstęp</w:t>
      </w:r>
      <w:bookmarkEnd w:id="1"/>
    </w:p>
    <w:p w14:paraId="66B1726B" w14:textId="77777777" w:rsidR="0035452B" w:rsidRPr="0035452B" w:rsidRDefault="0035452B" w:rsidP="0035452B">
      <w:r w:rsidRPr="0035452B">
        <w:t>Właścicielem strony www.mektal.pl [strona internetowa] jest Przedsiębiorstwo Produkcyjno Usługowo Handlowe i Transportowe Mektal [właściciel] z siedzibą w 84-100 Puck przy ul. Mestwina 43, posiadające NIP PL 5870002586.Użytkownik – osoba odwiedzająca stronę. Oferta – oferta zamieszczona przez właściciela na stronie. Dane osobowe – informacje dotyczące zidentyfikowanej lub możliwej do zidentyfikowania osoby fizycznej, przykładowo: nazwisko, adres, numer telefonu, data urodzenia, dane konta bankowego, adres IP.</w:t>
      </w:r>
    </w:p>
    <w:p w14:paraId="407F6570" w14:textId="77777777" w:rsidR="0035452B" w:rsidRPr="0035452B" w:rsidRDefault="0035452B" w:rsidP="0035452B">
      <w:pPr>
        <w:rPr>
          <w:b/>
          <w:szCs w:val="24"/>
        </w:rPr>
      </w:pPr>
    </w:p>
    <w:p w14:paraId="7263491C" w14:textId="77777777" w:rsidR="0035452B" w:rsidRPr="0035452B" w:rsidRDefault="0035452B" w:rsidP="0035452B">
      <w:pPr>
        <w:pStyle w:val="Nagwek1"/>
      </w:pPr>
      <w:bookmarkStart w:id="2" w:name="_Toc425851326"/>
      <w:r w:rsidRPr="0035452B">
        <w:t>§ 2. Postanowienia ogólne</w:t>
      </w:r>
      <w:bookmarkEnd w:id="2"/>
    </w:p>
    <w:p w14:paraId="0EF94E25" w14:textId="77777777" w:rsidR="0035452B" w:rsidRPr="0035452B" w:rsidRDefault="0035452B" w:rsidP="0035452B">
      <w:r w:rsidRPr="0035452B">
        <w:t>Operatorem strony internetowej www.mektal.pl jest właściciel. Przeznaczenie strony: informacja o produktach właściciela, informacja o konkursach prowadzonych przez właściciela, informacja o asortymencie oferowanym przez właściciela, informacje o usługach świadczonych przez właściciela. Użytkownik jest zobowiązany do korzystania ze strony w sposób zgodny z niniejszym Regulaminem, obowiązującym prawem, ogólnymi zasadami korzystania z sieci Internet oraz celami utworzenia strony, a w szczególności w sposób nienaruszający praw osób trzecich oraz praw właściciela. W przypadku stwierdzenia, że Użytkownik narusza pkt. 3 lub dopuszcza się działań opisanych w pkt 3, właściciel ma prawo podjąć wszelkie działania prowadzące do naprawienia poniesionej w związku z tym szkody.</w:t>
      </w:r>
    </w:p>
    <w:p w14:paraId="0D37A8ED" w14:textId="77777777" w:rsidR="0035452B" w:rsidRPr="0035452B" w:rsidRDefault="0035452B" w:rsidP="0035452B">
      <w:pPr>
        <w:rPr>
          <w:b/>
          <w:szCs w:val="24"/>
        </w:rPr>
      </w:pPr>
    </w:p>
    <w:p w14:paraId="2B584A84" w14:textId="77777777" w:rsidR="0035452B" w:rsidRPr="0035452B" w:rsidRDefault="0035452B" w:rsidP="0035452B">
      <w:pPr>
        <w:pStyle w:val="Nagwek1"/>
      </w:pPr>
      <w:bookmarkStart w:id="3" w:name="_Toc425851327"/>
      <w:r w:rsidRPr="0035452B">
        <w:t>§ 3. Odpowiedzialność za treść</w:t>
      </w:r>
      <w:bookmarkEnd w:id="3"/>
    </w:p>
    <w:p w14:paraId="36E36254" w14:textId="77777777" w:rsidR="0035452B" w:rsidRPr="0035452B" w:rsidRDefault="0035452B" w:rsidP="0035452B">
      <w:r w:rsidRPr="0035452B">
        <w:t xml:space="preserve">Właściciel odpowiada jedynie za treści własne zamieszczone na stronie. Informacje zamieszczane przez właściciela na stronie są na bieżąco aktualizowane oraz sporządzane w sposób staranny, jednakże właściciel nie udziela gwarancji za prawidłowość, aktualność, kompletność i stałą dostępność strony. Właściciel udziela wiążących informacji, porad, zaleceń lub wyjaśnień wyłącznie w ramach komunikacji indywidualnej. Właściciel zastrzega sobie prawo zmiany oferty internetowej, jej uzupełniania, skracania lub całkowitego wycofania. Nie gwarantuje również, że treści oferty internetowej są odpowiednie dla użytkownika i jego celów. Na stronie mogą być umieszczone linki do adresów internetowych podmiotów trzecich, na których treść właściciel nie ma żadnego wpływu. Za treści znajdujące </w:t>
      </w:r>
      <w:r w:rsidRPr="0035452B">
        <w:lastRenderedPageBreak/>
        <w:t>się pod linkowanymi adresami odpowiada wyłącznie ich operator. Właściciel zwraca się z prośbą o bezzwłoczne jego powiadomienie, jeśli użytkownik, korzystając z linków umieszczonych na stronie, trafi pod adresy, których treści wydają się użytkownikowi wątpliwe. Usunięcie tego rodzaju linków nastąpi bezzwłocznie po uzyskaniu informacji o naruszeniu prawa przez treści adresów linkowanych. Oświadczenie to obowiązuje dla wszystkich linków znajdujących się na stronie właściciela.</w:t>
      </w:r>
    </w:p>
    <w:p w14:paraId="50920E74" w14:textId="77777777" w:rsidR="0035452B" w:rsidRPr="0035452B" w:rsidRDefault="0035452B" w:rsidP="0035452B">
      <w:pPr>
        <w:rPr>
          <w:b/>
          <w:szCs w:val="24"/>
        </w:rPr>
      </w:pPr>
    </w:p>
    <w:p w14:paraId="0E415654" w14:textId="77777777" w:rsidR="0035452B" w:rsidRPr="0035452B" w:rsidRDefault="0035452B" w:rsidP="0035452B">
      <w:pPr>
        <w:pStyle w:val="Nagwek1"/>
      </w:pPr>
      <w:bookmarkStart w:id="4" w:name="_Toc425851328"/>
      <w:r w:rsidRPr="0035452B">
        <w:t>§ 4. Obszar obowiązywania oferty</w:t>
      </w:r>
      <w:bookmarkEnd w:id="4"/>
    </w:p>
    <w:p w14:paraId="4DDD379B" w14:textId="77777777" w:rsidR="0035452B" w:rsidRPr="0035452B" w:rsidRDefault="0035452B" w:rsidP="0035452B">
      <w:r w:rsidRPr="0035452B">
        <w:t>Oferta internetowa właściciela jest przeznaczona dla obszaru Europy i została sporządzona na podstawie europejskiego prawa. Właściciel nie ponosi żadnej odpowiedzialności za to, czy oferta internetowa jest odpowiednia dla użytkowników spoza obszaru Europy, ma tam zastosowanie i jest prawnie dopuszczalna.</w:t>
      </w:r>
    </w:p>
    <w:p w14:paraId="3AAB1957" w14:textId="77777777" w:rsidR="0035452B" w:rsidRPr="0035452B" w:rsidRDefault="0035452B" w:rsidP="0035452B">
      <w:pPr>
        <w:rPr>
          <w:b/>
          <w:szCs w:val="24"/>
        </w:rPr>
      </w:pPr>
    </w:p>
    <w:p w14:paraId="5114C0D7" w14:textId="77777777" w:rsidR="0035452B" w:rsidRPr="0035452B" w:rsidRDefault="0035452B" w:rsidP="0035452B">
      <w:pPr>
        <w:pStyle w:val="Nagwek1"/>
      </w:pPr>
      <w:bookmarkStart w:id="5" w:name="_Toc425851329"/>
      <w:r w:rsidRPr="0035452B">
        <w:t>§ 5. Prawa autorskie</w:t>
      </w:r>
      <w:bookmarkEnd w:id="5"/>
    </w:p>
    <w:p w14:paraId="664660E7" w14:textId="77777777" w:rsidR="0035452B" w:rsidRPr="0035452B" w:rsidRDefault="0035452B" w:rsidP="0035452B">
      <w:r w:rsidRPr="0035452B">
        <w:t xml:space="preserve">Zawartość strony, w tym jej treść, kształt i konstrukcja chroniona jest polskim, europejskim i międzynarodowym prawem autorskim. Prawa do wszystkich materiałów zamieszczonych na stronie zastrzeżone są na rzecz właściciela bądź firm i osób uprawnionych (np. partnerów handlowych, klientów).Żadna część strony (m.in. teksty, dokumenty, pliki, układy graficzne, grafiki) nie może być powielana lub rozpowszechniana w jakiejkolwiek formie lub w jakikolwiek sposób (elektroniczny lub mechaniczny) włącznie z kopiowaniem, drukowanie, fotokopiowaniem, nagrywaniem na taśmy, dyskietki, płyty CV/DVD lub przy użyciu innych systemów i środków, bez zgody właściciela, chyba, że regulamin stanowi inaczej. Ściąganie i kopiowanie treści znajdujących się na stronie jest dozwolone wyłącznie do prywatnego, niekomercyjnego użytku, chyba, że w danym przypadku określono inaczej. Ustawianie hiperlinków na stronie, w szczególności deep links, inline-links lub linków w technologii Frame, jest dopuszczalne wyłącznie za uprzednią, pisemną zgodą właściciela. Naruszenie licencji i praw autorskich przez Użytkownika skutkuje odpowiedzialnością prawną określoną w szczególności w przepisach ustawy o prawie autorskim i prawach pokrewnych, ustawy o </w:t>
      </w:r>
      <w:r w:rsidRPr="0035452B">
        <w:lastRenderedPageBreak/>
        <w:t>zwalczaniu nieuczciwej konkurencji, przepisach kodeku cywilnego lub przepisach prawa prasowego.</w:t>
      </w:r>
    </w:p>
    <w:p w14:paraId="35006E76" w14:textId="77777777" w:rsidR="0035452B" w:rsidRPr="0035452B" w:rsidRDefault="0035452B" w:rsidP="0035452B">
      <w:pPr>
        <w:rPr>
          <w:b/>
          <w:szCs w:val="24"/>
        </w:rPr>
      </w:pPr>
    </w:p>
    <w:p w14:paraId="7CF90310" w14:textId="77777777" w:rsidR="0035452B" w:rsidRPr="0035452B" w:rsidRDefault="0035452B" w:rsidP="0035452B">
      <w:pPr>
        <w:pStyle w:val="Nagwek1"/>
      </w:pPr>
      <w:bookmarkStart w:id="6" w:name="_Toc425851330"/>
      <w:r w:rsidRPr="0035452B">
        <w:t>§ 6. Wskazówki techniczne</w:t>
      </w:r>
      <w:bookmarkEnd w:id="6"/>
    </w:p>
    <w:p w14:paraId="6A89EAF5" w14:textId="77777777" w:rsidR="0035452B" w:rsidRPr="0035452B" w:rsidRDefault="0035452B" w:rsidP="0035452B">
      <w:r w:rsidRPr="0035452B">
        <w:t>Przy cyfrowym przetwarzaniu danych mogą wystąpić błędy. Używanie różnych przeglądarek oraz indywidualne ustawienia oprogramowania mogą powodować różnice w wyświetlaniu treści.</w:t>
      </w:r>
    </w:p>
    <w:p w14:paraId="6BCBF2C0" w14:textId="77777777" w:rsidR="0035452B" w:rsidRPr="0035452B" w:rsidRDefault="0035452B" w:rsidP="0035452B">
      <w:pPr>
        <w:rPr>
          <w:b/>
          <w:szCs w:val="24"/>
        </w:rPr>
      </w:pPr>
    </w:p>
    <w:p w14:paraId="6DA0C9D2" w14:textId="1ADC9A6E" w:rsidR="0035452B" w:rsidRPr="0035452B" w:rsidRDefault="0035452B" w:rsidP="0035452B">
      <w:pPr>
        <w:pStyle w:val="Nagwek1"/>
        <w:rPr>
          <w:b w:val="0"/>
        </w:rPr>
      </w:pPr>
      <w:bookmarkStart w:id="7" w:name="_Toc425851331"/>
      <w:r w:rsidRPr="0035452B">
        <w:t>§ 7. Ochrona prywatności</w:t>
      </w:r>
      <w:bookmarkEnd w:id="7"/>
    </w:p>
    <w:p w14:paraId="4DCC3538" w14:textId="1C1D2855" w:rsidR="0035452B" w:rsidRPr="0035452B" w:rsidRDefault="0035452B" w:rsidP="0035452B">
      <w:pPr>
        <w:spacing w:line="259" w:lineRule="auto"/>
        <w:rPr>
          <w:sz w:val="22"/>
        </w:rPr>
      </w:pPr>
      <w:r w:rsidRPr="0035452B">
        <w:t xml:space="preserve">Właściciel, będący administratorem danych osobowych w rozumieniu ustawy z dnia 29 sierpnia 1997 r. o ochronie danych osobowych (tj. Dz. U. z 2002 r., nr 101, poz. 926 ze zm.), działa zgodnie z obowiązującymi przepisami oraz dba o ochronę danych osobowych użytkowników. Dane osobowe użytkowników są przetwarzane przez właściciela w celu świadczenia usług, archiwizacji, a także w celach marketingowych usług i produktów. Użytkownik korzystając ze strony nie będzie otrzymywał informacji marketingowych i handlowych, jeśli nie wyrazi zgody. Dane osobowe użytkowników są rejestrowane przy korzystaniu ze strony, a ich przechowywanie służy do wewnętrznych celów właściciela związanych z procesami systemowymi statystycznymi dotyczącymi nazwy otwieranych adresów www, używanej przeglądarki, systemu operacyjnego i odwiedzanej domeny z datą i godziną wejścia, używanej wyszukiwarki, nazwy ściąganych plików i adresu IP. Przechowywanie danych osobowych może służyć także do odpowiedzi na pytania użytkownika, realizacji zamówień użytkownika, udziału w konkursach oraz w celu technicznej administracji stroną. Szczegółowe dane osobowe, takie jak nazwisko, adres e-mail, adres domowy, nazwy użytkownika i hasła rejestrowane są tylko wtedy, gdy są konieczne w ramach zapytania, zamówienia lub rejestracji. Użytkownikowi przysługuje prawo wglądu do własnych danych osobowych, ich poprawiania, oraz skasowania. Skasowanie danych osobowych nastąpi także w sytuacjach wymienionych w obowiązujących przepisach ustawowych. Właściciel nie ma prawa do sprzedaży danych osobowych użytkowników. Udostępnienie lub innego rodzaju przekazanie danych osobowych użytkowników osobom trzecim nastąpi tylko wówczas, gdy będzie konieczne w celu realizacji umowy lub do celów rozliczeniowych albo ściągnięcia wynagrodzenia, lub wyrazi na to zgodę użytkownik. Innego rodzaju wykorzystywanie tych informacji jest niedozwolone. Ponadto właściciel może przekazać anonimowe dane dotyczące użytkowania w celu badań marketingowych. Identyfikacja użytkowników jest przy tym wykluczona. Na żądanie właściwego urzędu właściciel ma prawo ujawnić dane w poszczególnych przypadkach, jeśli jest to konieczne do celów przeprowadzenia postępowania karnego, zwalczania zagrożeń przez policję, wypełniania zadań ustawowych państwowych urzędów ochrony danych osobowych, </w:t>
      </w:r>
      <w:r w:rsidRPr="0035452B">
        <w:lastRenderedPageBreak/>
        <w:t>państwowych służb wywiadowczych lub kontrwywiadu wojskowego, albo do dochodzenia praw własności intelektualnej. Bazy danych właściciel zabezpieczył tak, aby dostęp do znajdujących się w nich informacji był ograniczony. System informatyczny jest chroniony zaporą sieciową. Dostęp do danych osobowych otrzymują jedynie pracownicy właściciela w celach wymienionych powyżej. Pracownicy właściciela są przeszkoleni w odniesieniu do bezpieczeństwa i praktyk ochrony danych osobowych. Hasła dostępu do strony nie należy podawać innym osobom i należy je regularnie zmieniać. Przy opuszczaniu strony użytkownik powinien się wylogować i zamknąć przeglądarkę. Na stronie wykorzystywana jest technika, Cookies”. Są to pliki tekstowe, zapisywane ze strony lokalnie w pamięci przeglądarki na komputerze użytkownika. Ma to na celu pobieranie danych statystycznych o korzystaniu ze strony a także możliwość komfortowego użytkowania strony (np. rozpoznawanie wybranej wersji językowej). Używane cookies nie zawierają żadnych danych osobowych użytkowników. Ustawione cookies użytkownik może w każdej chwili skasować oraz korzystać ze strony bez używania cookies. W tym celu należy skorzystać z opcji, wyłącz” znajdującej się w ustawieniach przeglądarki, które znajdują się w Microsoft Internet Explorer w punkcie menu, Dodatki/opcje internetowe”, a w Mozilla Firerfox w punkcie, Dodatki/ustawienia”. Szczegóły znajdują się z menu pomocy właściwej przeglądarki. Wyłączenie lub wyświetlanie cookies może mieć wpływ na funkcjonowanie strony. Użytkownik może zapisać się na listę mailingową w celu otrzymywania Newslettera. W takim przypadku właściciel będzie musiał pobrać i zapisać adres e-mail użytkownika. Adres e-mail użytkownika wykorzystany będzie wyłącznie w celu wysyłania Newsletterów, informujących o aktualnej ofercie. Użytkownik może w każdym czasie wyrejestrować się z listy na stronie www.Mektal.Pl. W takim przypadku dane użytkownika zostaną skasowane. Użytkownik ma prawo uzyskania informacji o zapisanych swoich danych, ich pochodzeniu i odbiorcy oraz celu przetwarzania danych. W przypadku pytań dotyczących ochrony danych mogą się Państwo zawsze zwrócić do nas za pośrednictwem adresu e-mail mark-dep@mektal.pl.</w:t>
      </w:r>
    </w:p>
    <w:p w14:paraId="2E2284CE" w14:textId="77777777" w:rsidR="0035452B" w:rsidRPr="0035452B" w:rsidRDefault="0035452B" w:rsidP="0035452B">
      <w:pPr>
        <w:rPr>
          <w:b/>
          <w:szCs w:val="24"/>
        </w:rPr>
      </w:pPr>
    </w:p>
    <w:p w14:paraId="7D4D960B" w14:textId="77777777" w:rsidR="0035452B" w:rsidRPr="0035452B" w:rsidRDefault="0035452B" w:rsidP="0035452B">
      <w:pPr>
        <w:pStyle w:val="Nagwek1"/>
      </w:pPr>
      <w:bookmarkStart w:id="8" w:name="_Toc425851332"/>
      <w:r w:rsidRPr="0035452B">
        <w:t>§ 8. Postanowienia końcowe</w:t>
      </w:r>
      <w:bookmarkEnd w:id="8"/>
    </w:p>
    <w:p w14:paraId="335AA38E" w14:textId="2F4EEEBA" w:rsidR="0035452B" w:rsidRPr="0035452B" w:rsidRDefault="0035452B" w:rsidP="0035452B">
      <w:r w:rsidRPr="0035452B">
        <w:t>Właściciel dokłada wszelkich starań w celu zapewnienia prawidłowego funkcjonowania strony, jednakże nie zapewnia gwarancji, że strona działać będzie bez awarii i przerw. W razie jakichkolwiek zastrzeżeń, co do działalności strony, użytkownik może zgłaszać je właścicielowi poprzez wysłanie e-maila na adres mark-dep@mektal.pl. Właściciel zastrzega sobie prawo do zmiany niniejszego regulaminu w każdym czasie. Aktualny regulamin będzie zamieszczony na stronie.</w:t>
      </w:r>
    </w:p>
    <w:sectPr w:rsidR="0035452B" w:rsidRPr="0035452B" w:rsidSect="002E16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5264" w14:textId="77777777" w:rsidR="005C1E11" w:rsidRDefault="005C1E11" w:rsidP="00716EB9">
      <w:pPr>
        <w:spacing w:after="0" w:line="240" w:lineRule="auto"/>
      </w:pPr>
      <w:r>
        <w:separator/>
      </w:r>
    </w:p>
  </w:endnote>
  <w:endnote w:type="continuationSeparator" w:id="0">
    <w:p w14:paraId="250E6061" w14:textId="77777777" w:rsidR="005C1E11" w:rsidRDefault="005C1E11" w:rsidP="0071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929"/>
      <w:docPartObj>
        <w:docPartGallery w:val="Page Numbers (Bottom of Page)"/>
        <w:docPartUnique/>
      </w:docPartObj>
    </w:sdtPr>
    <w:sdtContent>
      <w:p w14:paraId="7B8916B5" w14:textId="0A9B3933" w:rsidR="00716EB9" w:rsidRDefault="00716EB9">
        <w:pPr>
          <w:pStyle w:val="Stopka"/>
          <w:jc w:val="right"/>
        </w:pPr>
        <w:r>
          <w:fldChar w:fldCharType="begin"/>
        </w:r>
        <w:r>
          <w:instrText>PAGE   \* MERGEFORMAT</w:instrText>
        </w:r>
        <w:r>
          <w:fldChar w:fldCharType="separate"/>
        </w:r>
        <w:r>
          <w:rPr>
            <w:noProof/>
          </w:rPr>
          <w:t>4</w:t>
        </w:r>
        <w:r>
          <w:fldChar w:fldCharType="end"/>
        </w:r>
      </w:p>
    </w:sdtContent>
  </w:sdt>
  <w:p w14:paraId="0232E2E6" w14:textId="77777777" w:rsidR="00716EB9" w:rsidRDefault="00716E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3666" w14:textId="77777777" w:rsidR="005C1E11" w:rsidRDefault="005C1E11" w:rsidP="00716EB9">
      <w:pPr>
        <w:spacing w:after="0" w:line="240" w:lineRule="auto"/>
      </w:pPr>
      <w:r>
        <w:separator/>
      </w:r>
    </w:p>
  </w:footnote>
  <w:footnote w:type="continuationSeparator" w:id="0">
    <w:p w14:paraId="1733EF3A" w14:textId="77777777" w:rsidR="005C1E11" w:rsidRDefault="005C1E11" w:rsidP="00716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2DA8"/>
    <w:multiLevelType w:val="hybridMultilevel"/>
    <w:tmpl w:val="1688D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62F79"/>
    <w:multiLevelType w:val="hybridMultilevel"/>
    <w:tmpl w:val="D1B23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2D5FFD"/>
    <w:multiLevelType w:val="hybridMultilevel"/>
    <w:tmpl w:val="D1403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8A3F5E"/>
    <w:multiLevelType w:val="hybridMultilevel"/>
    <w:tmpl w:val="7CEA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793B98"/>
    <w:multiLevelType w:val="hybridMultilevel"/>
    <w:tmpl w:val="D5BE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677B"/>
    <w:multiLevelType w:val="hybridMultilevel"/>
    <w:tmpl w:val="95D48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056FBB"/>
    <w:multiLevelType w:val="hybridMultilevel"/>
    <w:tmpl w:val="01545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696C59"/>
    <w:multiLevelType w:val="hybridMultilevel"/>
    <w:tmpl w:val="9BA45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BB198D"/>
    <w:multiLevelType w:val="hybridMultilevel"/>
    <w:tmpl w:val="513CC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EE225C"/>
    <w:multiLevelType w:val="hybridMultilevel"/>
    <w:tmpl w:val="64267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F61229"/>
    <w:multiLevelType w:val="hybridMultilevel"/>
    <w:tmpl w:val="56E29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3D0938"/>
    <w:multiLevelType w:val="hybridMultilevel"/>
    <w:tmpl w:val="BA26E68A"/>
    <w:lvl w:ilvl="0" w:tplc="D7264D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6E13FEA"/>
    <w:multiLevelType w:val="hybridMultilevel"/>
    <w:tmpl w:val="98822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B5636E"/>
    <w:multiLevelType w:val="hybridMultilevel"/>
    <w:tmpl w:val="9718222A"/>
    <w:lvl w:ilvl="0" w:tplc="AEAECCBA">
      <w:start w:val="1"/>
      <w:numFmt w:val="decimal"/>
      <w:lvlText w:val="§%1."/>
      <w:lvlJc w:val="center"/>
      <w:pPr>
        <w:ind w:left="720" w:hanging="360"/>
      </w:pPr>
      <w:rPr>
        <w:rFonts w:hint="default"/>
        <w:sz w:val="24"/>
      </w:rPr>
    </w:lvl>
    <w:lvl w:ilvl="1" w:tplc="0415000F">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49046E"/>
    <w:multiLevelType w:val="hybridMultilevel"/>
    <w:tmpl w:val="600E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EF0E84"/>
    <w:multiLevelType w:val="hybridMultilevel"/>
    <w:tmpl w:val="1B8EA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B3669C"/>
    <w:multiLevelType w:val="hybridMultilevel"/>
    <w:tmpl w:val="50EE0A66"/>
    <w:lvl w:ilvl="0" w:tplc="E38041C6">
      <w:start w:val="1"/>
      <w:numFmt w:val="decimal"/>
      <w:lvlText w:val="§%1."/>
      <w:lvlJc w:val="left"/>
      <w:pPr>
        <w:ind w:left="720" w:hanging="360"/>
      </w:pPr>
      <w:rPr>
        <w:rFonts w:hint="default"/>
        <w:sz w:val="28"/>
        <w:szCs w:val="28"/>
      </w:rPr>
    </w:lvl>
    <w:lvl w:ilvl="1" w:tplc="B7420FD2">
      <w:start w:val="1"/>
      <w:numFmt w:val="decimal"/>
      <w:lvlText w:val="%2."/>
      <w:lvlJc w:val="left"/>
      <w:pPr>
        <w:ind w:left="596" w:hanging="454"/>
      </w:pPr>
      <w:rPr>
        <w:rFonts w:hint="default"/>
        <w:b w:val="0"/>
        <w:sz w:val="24"/>
      </w:rPr>
    </w:lvl>
    <w:lvl w:ilvl="2" w:tplc="04150013">
      <w:start w:val="1"/>
      <w:numFmt w:val="upperRoman"/>
      <w:lvlText w:val="%3."/>
      <w:lvlJc w:val="right"/>
      <w:pPr>
        <w:ind w:left="2160" w:hanging="180"/>
      </w:pPr>
      <w:rPr>
        <w:b w:val="0"/>
      </w:rPr>
    </w:lvl>
    <w:lvl w:ilvl="3" w:tplc="49A6C850">
      <w:start w:val="1"/>
      <w:numFmt w:val="lowerLetter"/>
      <w:lvlText w:val="%4."/>
      <w:lvlJc w:val="left"/>
      <w:pPr>
        <w:ind w:left="2880" w:hanging="360"/>
      </w:pPr>
      <w:rPr>
        <w:rFonts w:hint="default"/>
        <w:b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EE6416"/>
    <w:multiLevelType w:val="hybridMultilevel"/>
    <w:tmpl w:val="BAEEC8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856965"/>
    <w:multiLevelType w:val="hybridMultilevel"/>
    <w:tmpl w:val="C198A0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3936F2"/>
    <w:multiLevelType w:val="hybridMultilevel"/>
    <w:tmpl w:val="F90A9D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3"/>
  </w:num>
  <w:num w:numId="5">
    <w:abstractNumId w:val="14"/>
  </w:num>
  <w:num w:numId="6">
    <w:abstractNumId w:val="17"/>
  </w:num>
  <w:num w:numId="7">
    <w:abstractNumId w:val="1"/>
  </w:num>
  <w:num w:numId="8">
    <w:abstractNumId w:val="2"/>
  </w:num>
  <w:num w:numId="9">
    <w:abstractNumId w:val="11"/>
  </w:num>
  <w:num w:numId="10">
    <w:abstractNumId w:val="18"/>
  </w:num>
  <w:num w:numId="11">
    <w:abstractNumId w:val="6"/>
  </w:num>
  <w:num w:numId="12">
    <w:abstractNumId w:val="19"/>
  </w:num>
  <w:num w:numId="13">
    <w:abstractNumId w:val="7"/>
  </w:num>
  <w:num w:numId="14">
    <w:abstractNumId w:val="12"/>
  </w:num>
  <w:num w:numId="15">
    <w:abstractNumId w:val="15"/>
  </w:num>
  <w:num w:numId="16">
    <w:abstractNumId w:val="4"/>
  </w:num>
  <w:num w:numId="17">
    <w:abstractNumId w:val="0"/>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DF"/>
    <w:rsid w:val="00021844"/>
    <w:rsid w:val="00031BCA"/>
    <w:rsid w:val="000535D3"/>
    <w:rsid w:val="000540EB"/>
    <w:rsid w:val="000A6AB9"/>
    <w:rsid w:val="000F7D3A"/>
    <w:rsid w:val="001645D8"/>
    <w:rsid w:val="001703DF"/>
    <w:rsid w:val="00171DE4"/>
    <w:rsid w:val="00174639"/>
    <w:rsid w:val="00195C80"/>
    <w:rsid w:val="001B281E"/>
    <w:rsid w:val="001D3FC3"/>
    <w:rsid w:val="00233090"/>
    <w:rsid w:val="00247250"/>
    <w:rsid w:val="00250BCA"/>
    <w:rsid w:val="00270C29"/>
    <w:rsid w:val="00285B60"/>
    <w:rsid w:val="002A49BC"/>
    <w:rsid w:val="002C196F"/>
    <w:rsid w:val="002E16DF"/>
    <w:rsid w:val="002E5E8D"/>
    <w:rsid w:val="00303AFE"/>
    <w:rsid w:val="00304F72"/>
    <w:rsid w:val="0030545B"/>
    <w:rsid w:val="00313625"/>
    <w:rsid w:val="0035452B"/>
    <w:rsid w:val="00371F0C"/>
    <w:rsid w:val="00390F71"/>
    <w:rsid w:val="0039608A"/>
    <w:rsid w:val="003A31F1"/>
    <w:rsid w:val="003B346C"/>
    <w:rsid w:val="003B44E2"/>
    <w:rsid w:val="003B55F5"/>
    <w:rsid w:val="003D7F28"/>
    <w:rsid w:val="003F546D"/>
    <w:rsid w:val="003F6051"/>
    <w:rsid w:val="00410829"/>
    <w:rsid w:val="0041650D"/>
    <w:rsid w:val="00425BE6"/>
    <w:rsid w:val="00437659"/>
    <w:rsid w:val="004447F2"/>
    <w:rsid w:val="00456A85"/>
    <w:rsid w:val="00462214"/>
    <w:rsid w:val="0046446F"/>
    <w:rsid w:val="00474864"/>
    <w:rsid w:val="00474FFF"/>
    <w:rsid w:val="004940C2"/>
    <w:rsid w:val="004D3D43"/>
    <w:rsid w:val="005005B2"/>
    <w:rsid w:val="00532FBC"/>
    <w:rsid w:val="00547523"/>
    <w:rsid w:val="005563AB"/>
    <w:rsid w:val="005641DD"/>
    <w:rsid w:val="00590909"/>
    <w:rsid w:val="005970BF"/>
    <w:rsid w:val="005A0FF0"/>
    <w:rsid w:val="005C1E11"/>
    <w:rsid w:val="005C4B4F"/>
    <w:rsid w:val="005C767B"/>
    <w:rsid w:val="00614EB5"/>
    <w:rsid w:val="00633BCA"/>
    <w:rsid w:val="006361B0"/>
    <w:rsid w:val="0064391C"/>
    <w:rsid w:val="006A06F4"/>
    <w:rsid w:val="006A766C"/>
    <w:rsid w:val="006E4E1F"/>
    <w:rsid w:val="006F4D37"/>
    <w:rsid w:val="006F55E8"/>
    <w:rsid w:val="0071007E"/>
    <w:rsid w:val="00716EB9"/>
    <w:rsid w:val="00776E3A"/>
    <w:rsid w:val="007C6876"/>
    <w:rsid w:val="008113AB"/>
    <w:rsid w:val="00821299"/>
    <w:rsid w:val="008513C6"/>
    <w:rsid w:val="00885ACE"/>
    <w:rsid w:val="008C0144"/>
    <w:rsid w:val="008C24A2"/>
    <w:rsid w:val="008C3E3A"/>
    <w:rsid w:val="008E520A"/>
    <w:rsid w:val="008E524D"/>
    <w:rsid w:val="009025B1"/>
    <w:rsid w:val="0090674F"/>
    <w:rsid w:val="009174C5"/>
    <w:rsid w:val="00942C03"/>
    <w:rsid w:val="00973F30"/>
    <w:rsid w:val="00974B8C"/>
    <w:rsid w:val="00976D46"/>
    <w:rsid w:val="00981B46"/>
    <w:rsid w:val="009B419D"/>
    <w:rsid w:val="009D032B"/>
    <w:rsid w:val="009F346F"/>
    <w:rsid w:val="00A06914"/>
    <w:rsid w:val="00A2373F"/>
    <w:rsid w:val="00A766A2"/>
    <w:rsid w:val="00A82761"/>
    <w:rsid w:val="00A87B13"/>
    <w:rsid w:val="00A93800"/>
    <w:rsid w:val="00A94710"/>
    <w:rsid w:val="00AA62DE"/>
    <w:rsid w:val="00AB6920"/>
    <w:rsid w:val="00AD10A3"/>
    <w:rsid w:val="00AF5CF5"/>
    <w:rsid w:val="00B1237C"/>
    <w:rsid w:val="00B46FC9"/>
    <w:rsid w:val="00B617BD"/>
    <w:rsid w:val="00B81428"/>
    <w:rsid w:val="00BA1265"/>
    <w:rsid w:val="00BB119A"/>
    <w:rsid w:val="00BB74F0"/>
    <w:rsid w:val="00C058CD"/>
    <w:rsid w:val="00C565AD"/>
    <w:rsid w:val="00CD015D"/>
    <w:rsid w:val="00CD22DC"/>
    <w:rsid w:val="00CD59F4"/>
    <w:rsid w:val="00CD60DA"/>
    <w:rsid w:val="00CD71A2"/>
    <w:rsid w:val="00D21A52"/>
    <w:rsid w:val="00D22AE2"/>
    <w:rsid w:val="00D40A61"/>
    <w:rsid w:val="00DB6253"/>
    <w:rsid w:val="00DC7641"/>
    <w:rsid w:val="00E44632"/>
    <w:rsid w:val="00E459FC"/>
    <w:rsid w:val="00EA0625"/>
    <w:rsid w:val="00EC7410"/>
    <w:rsid w:val="00EE55C1"/>
    <w:rsid w:val="00EF3CEE"/>
    <w:rsid w:val="00F16305"/>
    <w:rsid w:val="00F25FA3"/>
    <w:rsid w:val="00F84F6C"/>
    <w:rsid w:val="00F85D38"/>
    <w:rsid w:val="00FA4A05"/>
    <w:rsid w:val="00FB6010"/>
    <w:rsid w:val="00FC4D10"/>
    <w:rsid w:val="00FD4B6D"/>
    <w:rsid w:val="00FD6C25"/>
    <w:rsid w:val="00FE2F75"/>
    <w:rsid w:val="00FE766D"/>
    <w:rsid w:val="00FE7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B534"/>
  <w15:chartTrackingRefBased/>
  <w15:docId w15:val="{6F61D830-18E5-4BEC-9D26-8036C776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452B"/>
    <w:pPr>
      <w:spacing w:line="360" w:lineRule="auto"/>
    </w:pPr>
    <w:rPr>
      <w:sz w:val="24"/>
    </w:rPr>
  </w:style>
  <w:style w:type="paragraph" w:styleId="Nagwek1">
    <w:name w:val="heading 1"/>
    <w:basedOn w:val="Normalny"/>
    <w:next w:val="Normalny"/>
    <w:link w:val="Nagwek1Znak"/>
    <w:uiPriority w:val="9"/>
    <w:qFormat/>
    <w:rsid w:val="0035452B"/>
    <w:pPr>
      <w:keepNext/>
      <w:keepLines/>
      <w:spacing w:before="240" w:after="0"/>
      <w:outlineLvl w:val="0"/>
    </w:pPr>
    <w:rPr>
      <w:rFonts w:asciiTheme="majorHAnsi" w:eastAsiaTheme="majorEastAsia" w:hAnsiTheme="majorHAnsi" w:cstheme="majorBidi"/>
      <w:b/>
      <w:color w:val="0D0D0D" w:themeColor="text1" w:themeTint="F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16DF"/>
    <w:pPr>
      <w:ind w:left="720"/>
      <w:contextualSpacing/>
    </w:pPr>
  </w:style>
  <w:style w:type="character" w:styleId="Odwoaniedokomentarza">
    <w:name w:val="annotation reference"/>
    <w:basedOn w:val="Domylnaczcionkaakapitu"/>
    <w:uiPriority w:val="99"/>
    <w:semiHidden/>
    <w:unhideWhenUsed/>
    <w:rsid w:val="00F84F6C"/>
    <w:rPr>
      <w:sz w:val="16"/>
      <w:szCs w:val="16"/>
    </w:rPr>
  </w:style>
  <w:style w:type="paragraph" w:styleId="Tekstkomentarza">
    <w:name w:val="annotation text"/>
    <w:basedOn w:val="Normalny"/>
    <w:link w:val="TekstkomentarzaZnak"/>
    <w:uiPriority w:val="99"/>
    <w:unhideWhenUsed/>
    <w:rsid w:val="00F84F6C"/>
    <w:pPr>
      <w:spacing w:line="240" w:lineRule="auto"/>
    </w:pPr>
    <w:rPr>
      <w:sz w:val="20"/>
      <w:szCs w:val="20"/>
    </w:rPr>
  </w:style>
  <w:style w:type="character" w:customStyle="1" w:styleId="TekstkomentarzaZnak">
    <w:name w:val="Tekst komentarza Znak"/>
    <w:basedOn w:val="Domylnaczcionkaakapitu"/>
    <w:link w:val="Tekstkomentarza"/>
    <w:uiPriority w:val="99"/>
    <w:rsid w:val="00F84F6C"/>
    <w:rPr>
      <w:sz w:val="20"/>
      <w:szCs w:val="20"/>
    </w:rPr>
  </w:style>
  <w:style w:type="paragraph" w:styleId="Tematkomentarza">
    <w:name w:val="annotation subject"/>
    <w:basedOn w:val="Tekstkomentarza"/>
    <w:next w:val="Tekstkomentarza"/>
    <w:link w:val="TematkomentarzaZnak"/>
    <w:uiPriority w:val="99"/>
    <w:semiHidden/>
    <w:unhideWhenUsed/>
    <w:rsid w:val="00F84F6C"/>
    <w:rPr>
      <w:b/>
      <w:bCs/>
    </w:rPr>
  </w:style>
  <w:style w:type="character" w:customStyle="1" w:styleId="TematkomentarzaZnak">
    <w:name w:val="Temat komentarza Znak"/>
    <w:basedOn w:val="TekstkomentarzaZnak"/>
    <w:link w:val="Tematkomentarza"/>
    <w:uiPriority w:val="99"/>
    <w:semiHidden/>
    <w:rsid w:val="00F84F6C"/>
    <w:rPr>
      <w:b/>
      <w:bCs/>
      <w:sz w:val="20"/>
      <w:szCs w:val="20"/>
    </w:rPr>
  </w:style>
  <w:style w:type="paragraph" w:styleId="Tekstdymka">
    <w:name w:val="Balloon Text"/>
    <w:basedOn w:val="Normalny"/>
    <w:link w:val="TekstdymkaZnak"/>
    <w:uiPriority w:val="99"/>
    <w:semiHidden/>
    <w:unhideWhenUsed/>
    <w:rsid w:val="00F84F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F6C"/>
    <w:rPr>
      <w:rFonts w:ascii="Segoe UI" w:hAnsi="Segoe UI" w:cs="Segoe UI"/>
      <w:sz w:val="18"/>
      <w:szCs w:val="18"/>
    </w:rPr>
  </w:style>
  <w:style w:type="character" w:customStyle="1" w:styleId="Nagwek1Znak">
    <w:name w:val="Nagłówek 1 Znak"/>
    <w:basedOn w:val="Domylnaczcionkaakapitu"/>
    <w:link w:val="Nagwek1"/>
    <w:uiPriority w:val="9"/>
    <w:rsid w:val="0035452B"/>
    <w:rPr>
      <w:rFonts w:asciiTheme="majorHAnsi" w:eastAsiaTheme="majorEastAsia" w:hAnsiTheme="majorHAnsi" w:cstheme="majorBidi"/>
      <w:b/>
      <w:color w:val="0D0D0D" w:themeColor="text1" w:themeTint="F2"/>
      <w:sz w:val="32"/>
      <w:szCs w:val="32"/>
    </w:rPr>
  </w:style>
  <w:style w:type="paragraph" w:styleId="Nagwekspisutreci">
    <w:name w:val="TOC Heading"/>
    <w:basedOn w:val="Nagwek1"/>
    <w:next w:val="Normalny"/>
    <w:uiPriority w:val="39"/>
    <w:unhideWhenUsed/>
    <w:qFormat/>
    <w:rsid w:val="008113AB"/>
    <w:pPr>
      <w:spacing w:line="259" w:lineRule="auto"/>
      <w:outlineLvl w:val="9"/>
    </w:pPr>
    <w:rPr>
      <w:b w:val="0"/>
      <w:color w:val="2E74B5" w:themeColor="accent1" w:themeShade="BF"/>
      <w:lang w:eastAsia="pl-PL"/>
    </w:rPr>
  </w:style>
  <w:style w:type="paragraph" w:styleId="Spistreci1">
    <w:name w:val="toc 1"/>
    <w:basedOn w:val="Normalny"/>
    <w:next w:val="Normalny"/>
    <w:autoRedefine/>
    <w:uiPriority w:val="39"/>
    <w:unhideWhenUsed/>
    <w:rsid w:val="008113AB"/>
    <w:pPr>
      <w:spacing w:after="100"/>
    </w:pPr>
  </w:style>
  <w:style w:type="character" w:styleId="Hipercze">
    <w:name w:val="Hyperlink"/>
    <w:basedOn w:val="Domylnaczcionkaakapitu"/>
    <w:uiPriority w:val="99"/>
    <w:unhideWhenUsed/>
    <w:rsid w:val="008113AB"/>
    <w:rPr>
      <w:color w:val="0563C1" w:themeColor="hyperlink"/>
      <w:u w:val="single"/>
    </w:rPr>
  </w:style>
  <w:style w:type="paragraph" w:styleId="Nagwek">
    <w:name w:val="header"/>
    <w:basedOn w:val="Normalny"/>
    <w:link w:val="NagwekZnak"/>
    <w:uiPriority w:val="99"/>
    <w:unhideWhenUsed/>
    <w:rsid w:val="00716E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EB9"/>
    <w:rPr>
      <w:sz w:val="24"/>
    </w:rPr>
  </w:style>
  <w:style w:type="paragraph" w:styleId="Stopka">
    <w:name w:val="footer"/>
    <w:basedOn w:val="Normalny"/>
    <w:link w:val="StopkaZnak"/>
    <w:uiPriority w:val="99"/>
    <w:unhideWhenUsed/>
    <w:rsid w:val="00716E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E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1309">
      <w:bodyDiv w:val="1"/>
      <w:marLeft w:val="0"/>
      <w:marRight w:val="0"/>
      <w:marTop w:val="0"/>
      <w:marBottom w:val="0"/>
      <w:divBdr>
        <w:top w:val="none" w:sz="0" w:space="0" w:color="auto"/>
        <w:left w:val="none" w:sz="0" w:space="0" w:color="auto"/>
        <w:bottom w:val="none" w:sz="0" w:space="0" w:color="auto"/>
        <w:right w:val="none" w:sz="0" w:space="0" w:color="auto"/>
      </w:divBdr>
      <w:divsChild>
        <w:div w:id="590747823">
          <w:marLeft w:val="0"/>
          <w:marRight w:val="0"/>
          <w:marTop w:val="0"/>
          <w:marBottom w:val="0"/>
          <w:divBdr>
            <w:top w:val="none" w:sz="0" w:space="0" w:color="auto"/>
            <w:left w:val="none" w:sz="0" w:space="0" w:color="auto"/>
            <w:bottom w:val="none" w:sz="0" w:space="0" w:color="auto"/>
            <w:right w:val="none" w:sz="0" w:space="0" w:color="auto"/>
          </w:divBdr>
        </w:div>
        <w:div w:id="69011656">
          <w:marLeft w:val="0"/>
          <w:marRight w:val="0"/>
          <w:marTop w:val="0"/>
          <w:marBottom w:val="0"/>
          <w:divBdr>
            <w:top w:val="none" w:sz="0" w:space="0" w:color="auto"/>
            <w:left w:val="none" w:sz="0" w:space="0" w:color="auto"/>
            <w:bottom w:val="none" w:sz="0" w:space="0" w:color="auto"/>
            <w:right w:val="none" w:sz="0" w:space="0" w:color="auto"/>
          </w:divBdr>
        </w:div>
        <w:div w:id="159469645">
          <w:marLeft w:val="0"/>
          <w:marRight w:val="0"/>
          <w:marTop w:val="0"/>
          <w:marBottom w:val="0"/>
          <w:divBdr>
            <w:top w:val="none" w:sz="0" w:space="0" w:color="auto"/>
            <w:left w:val="none" w:sz="0" w:space="0" w:color="auto"/>
            <w:bottom w:val="none" w:sz="0" w:space="0" w:color="auto"/>
            <w:right w:val="none" w:sz="0" w:space="0" w:color="auto"/>
          </w:divBdr>
        </w:div>
        <w:div w:id="1638415044">
          <w:marLeft w:val="0"/>
          <w:marRight w:val="0"/>
          <w:marTop w:val="0"/>
          <w:marBottom w:val="0"/>
          <w:divBdr>
            <w:top w:val="none" w:sz="0" w:space="0" w:color="auto"/>
            <w:left w:val="none" w:sz="0" w:space="0" w:color="auto"/>
            <w:bottom w:val="none" w:sz="0" w:space="0" w:color="auto"/>
            <w:right w:val="none" w:sz="0" w:space="0" w:color="auto"/>
          </w:divBdr>
        </w:div>
        <w:div w:id="1579444366">
          <w:marLeft w:val="0"/>
          <w:marRight w:val="0"/>
          <w:marTop w:val="0"/>
          <w:marBottom w:val="0"/>
          <w:divBdr>
            <w:top w:val="none" w:sz="0" w:space="0" w:color="auto"/>
            <w:left w:val="none" w:sz="0" w:space="0" w:color="auto"/>
            <w:bottom w:val="none" w:sz="0" w:space="0" w:color="auto"/>
            <w:right w:val="none" w:sz="0" w:space="0" w:color="auto"/>
          </w:divBdr>
        </w:div>
        <w:div w:id="595212569">
          <w:marLeft w:val="0"/>
          <w:marRight w:val="0"/>
          <w:marTop w:val="0"/>
          <w:marBottom w:val="0"/>
          <w:divBdr>
            <w:top w:val="none" w:sz="0" w:space="0" w:color="auto"/>
            <w:left w:val="none" w:sz="0" w:space="0" w:color="auto"/>
            <w:bottom w:val="none" w:sz="0" w:space="0" w:color="auto"/>
            <w:right w:val="none" w:sz="0" w:space="0" w:color="auto"/>
          </w:divBdr>
        </w:div>
        <w:div w:id="90495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7AB6-C9A3-4920-8C6A-D3DC0B8E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5</Pages>
  <Words>1490</Words>
  <Characters>8944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cp:lastModifiedBy>
  <cp:revision>22</cp:revision>
  <cp:lastPrinted>2014-10-17T12:21:00Z</cp:lastPrinted>
  <dcterms:created xsi:type="dcterms:W3CDTF">2014-08-29T16:46:00Z</dcterms:created>
  <dcterms:modified xsi:type="dcterms:W3CDTF">2015-07-28T10:54:00Z</dcterms:modified>
</cp:coreProperties>
</file>